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2A6F7" w14:textId="77777777" w:rsidR="000029C6" w:rsidRPr="00B868E1" w:rsidRDefault="000029C6">
      <w:pPr>
        <w:rPr>
          <w:bCs/>
        </w:rPr>
      </w:pPr>
      <w:bookmarkStart w:id="0" w:name="_GoBack"/>
      <w:bookmarkEnd w:id="0"/>
    </w:p>
    <w:p w14:paraId="789BB5A7" w14:textId="77777777" w:rsidR="001D73AC" w:rsidRPr="00180930" w:rsidRDefault="001D73AC" w:rsidP="001D73AC">
      <w:pPr>
        <w:rPr>
          <w:rFonts w:ascii="Arial" w:hAnsi="Arial" w:cs="Arial"/>
          <w:bCs/>
          <w:sz w:val="48"/>
          <w:szCs w:val="48"/>
        </w:rPr>
      </w:pPr>
      <w:bookmarkStart w:id="1" w:name="_Hlk152752072"/>
      <w:r w:rsidRPr="00180930">
        <w:rPr>
          <w:rFonts w:ascii="Arial" w:hAnsi="Arial" w:cs="Arial"/>
          <w:bCs/>
          <w:sz w:val="48"/>
          <w:szCs w:val="48"/>
        </w:rPr>
        <w:t xml:space="preserve">City of Florissant </w:t>
      </w:r>
    </w:p>
    <w:p w14:paraId="0894CAB9" w14:textId="77777777" w:rsidR="001D73AC" w:rsidRDefault="001D73AC" w:rsidP="001D73AC">
      <w:pPr>
        <w:rPr>
          <w:rFonts w:ascii="Arial" w:hAnsi="Arial" w:cs="Arial"/>
          <w:b/>
          <w:bCs/>
        </w:rPr>
      </w:pPr>
      <w:r w:rsidRPr="00180930">
        <w:rPr>
          <w:rFonts w:ascii="Arial" w:hAnsi="Arial" w:cs="Arial"/>
          <w:b/>
          <w:bCs/>
        </w:rPr>
        <w:t xml:space="preserve">Position:  </w:t>
      </w:r>
      <w:bookmarkEnd w:id="1"/>
      <w:r>
        <w:rPr>
          <w:rFonts w:ascii="Arial" w:hAnsi="Arial" w:cs="Arial"/>
          <w:b/>
          <w:bCs/>
        </w:rPr>
        <w:t>Assistant Court Clerk</w:t>
      </w:r>
    </w:p>
    <w:p w14:paraId="048C3AC9" w14:textId="0541094B" w:rsidR="001D73AC" w:rsidRDefault="000029C6" w:rsidP="001D73AC">
      <w:pPr>
        <w:tabs>
          <w:tab w:val="center" w:pos="4680"/>
        </w:tabs>
        <w:rPr>
          <w:bCs/>
        </w:rPr>
      </w:pPr>
      <w:r w:rsidRPr="00B868E1">
        <w:rPr>
          <w:bCs/>
        </w:rPr>
        <w:tab/>
      </w:r>
    </w:p>
    <w:p w14:paraId="31D18450" w14:textId="0E4AAE44" w:rsidR="001B4183" w:rsidRPr="001B4183" w:rsidRDefault="001B4183" w:rsidP="001B4183">
      <w:pPr>
        <w:jc w:val="both"/>
        <w:rPr>
          <w:bCs/>
        </w:rPr>
      </w:pPr>
      <w:r>
        <w:rPr>
          <w:bCs/>
        </w:rPr>
        <w:t>This position p</w:t>
      </w:r>
      <w:r>
        <w:t>erforms a wide variety of routine clerical and administrative support work for the Municipal Court</w:t>
      </w:r>
    </w:p>
    <w:p w14:paraId="4DCDBE9D" w14:textId="77777777" w:rsidR="001B4183" w:rsidRDefault="001B4183" w:rsidP="001B4183"/>
    <w:p w14:paraId="691666CC" w14:textId="77777777" w:rsidR="001B4183" w:rsidRDefault="001B4183" w:rsidP="001B4183">
      <w:pPr>
        <w:pStyle w:val="1heading"/>
      </w:pPr>
      <w:r>
        <w:t>Major Duties and Responsibilities</w:t>
      </w:r>
    </w:p>
    <w:p w14:paraId="1B72912E" w14:textId="77777777" w:rsidR="001B4183" w:rsidRDefault="001B4183" w:rsidP="001B4183">
      <w:pPr>
        <w:pStyle w:val="MajorDuty"/>
      </w:pPr>
      <w:r>
        <w:t>Provides support for Municipal Court criminal proceedings</w:t>
      </w:r>
    </w:p>
    <w:p w14:paraId="153848DC" w14:textId="77777777" w:rsidR="001B4183" w:rsidRDefault="001B4183" w:rsidP="001B4183">
      <w:pPr>
        <w:widowControl/>
        <w:numPr>
          <w:ilvl w:val="0"/>
          <w:numId w:val="1"/>
        </w:numPr>
        <w:autoSpaceDE/>
        <w:autoSpaceDN/>
        <w:adjustRightInd/>
      </w:pPr>
      <w:r>
        <w:t>Assists in administering criminal proceedings and docketing</w:t>
      </w:r>
    </w:p>
    <w:p w14:paraId="2B4FEDC6" w14:textId="77777777" w:rsidR="001B4183" w:rsidRDefault="001B4183" w:rsidP="001B4183">
      <w:pPr>
        <w:widowControl/>
        <w:numPr>
          <w:ilvl w:val="0"/>
          <w:numId w:val="1"/>
        </w:numPr>
        <w:autoSpaceDE/>
        <w:autoSpaceDN/>
        <w:adjustRightInd/>
      </w:pPr>
      <w:r>
        <w:t>Assists in the coordination of court matters with defendants, defense counsel,, jail, alcohol agencies and other levels of the criminal justice administration system</w:t>
      </w:r>
    </w:p>
    <w:p w14:paraId="34619434" w14:textId="77777777" w:rsidR="001B4183" w:rsidRDefault="001B4183" w:rsidP="001B4183">
      <w:pPr>
        <w:widowControl/>
        <w:numPr>
          <w:ilvl w:val="0"/>
          <w:numId w:val="1"/>
        </w:numPr>
        <w:autoSpaceDE/>
        <w:autoSpaceDN/>
        <w:adjustRightInd/>
      </w:pPr>
      <w:r>
        <w:t>Prepares court dockets and files</w:t>
      </w:r>
    </w:p>
    <w:p w14:paraId="1E7F6F7A" w14:textId="77777777" w:rsidR="001B4183" w:rsidRPr="0028474F" w:rsidRDefault="001B4183" w:rsidP="001B4183">
      <w:pPr>
        <w:widowControl/>
        <w:numPr>
          <w:ilvl w:val="0"/>
          <w:numId w:val="3"/>
        </w:numPr>
        <w:autoSpaceDE/>
        <w:autoSpaceDN/>
        <w:adjustRightInd/>
      </w:pPr>
      <w:r>
        <w:t>Initiates related paperwork as needed by defendants to facilitate their response to a citation or complaint</w:t>
      </w:r>
    </w:p>
    <w:p w14:paraId="19E453F8" w14:textId="77777777" w:rsidR="001B4183" w:rsidRPr="0028474F" w:rsidRDefault="001B4183" w:rsidP="001B4183">
      <w:pPr>
        <w:widowControl/>
        <w:numPr>
          <w:ilvl w:val="0"/>
          <w:numId w:val="3"/>
        </w:numPr>
        <w:autoSpaceDE/>
        <w:autoSpaceDN/>
        <w:adjustRightInd/>
      </w:pPr>
      <w:r>
        <w:t>Prepares files for court use; processes timely notices to defendants of trials and hearings</w:t>
      </w:r>
    </w:p>
    <w:p w14:paraId="677610DB" w14:textId="77777777" w:rsidR="001B4183" w:rsidRDefault="001B4183" w:rsidP="001B4183">
      <w:pPr>
        <w:widowControl/>
        <w:numPr>
          <w:ilvl w:val="0"/>
          <w:numId w:val="1"/>
        </w:numPr>
        <w:autoSpaceDE/>
        <w:autoSpaceDN/>
        <w:adjustRightInd/>
      </w:pPr>
      <w:r>
        <w:t>Responds to requests from Municipal Judge and others for assistance and information</w:t>
      </w:r>
    </w:p>
    <w:p w14:paraId="37719181" w14:textId="77777777" w:rsidR="001B4183" w:rsidRDefault="001B4183" w:rsidP="001B4183">
      <w:pPr>
        <w:widowControl/>
        <w:numPr>
          <w:ilvl w:val="0"/>
          <w:numId w:val="1"/>
        </w:numPr>
        <w:autoSpaceDE/>
        <w:autoSpaceDN/>
        <w:adjustRightInd/>
      </w:pPr>
      <w:r>
        <w:t>Manages and coordinates as many as nine dockets per month</w:t>
      </w:r>
    </w:p>
    <w:p w14:paraId="1AE7C394" w14:textId="77777777" w:rsidR="001B4183" w:rsidRDefault="001B4183" w:rsidP="001B4183"/>
    <w:p w14:paraId="4846C3B5" w14:textId="77777777" w:rsidR="001B4183" w:rsidRDefault="001B4183" w:rsidP="001B4183">
      <w:pPr>
        <w:pStyle w:val="MajorDuty"/>
      </w:pPr>
      <w:r>
        <w:t>Provides clerical support for Municipal Court</w:t>
      </w:r>
    </w:p>
    <w:p w14:paraId="5DCEC068" w14:textId="77777777" w:rsidR="001B4183" w:rsidRDefault="001B4183" w:rsidP="001B4183">
      <w:pPr>
        <w:widowControl/>
        <w:numPr>
          <w:ilvl w:val="0"/>
          <w:numId w:val="1"/>
        </w:numPr>
        <w:autoSpaceDE/>
        <w:autoSpaceDN/>
        <w:adjustRightInd/>
      </w:pPr>
      <w:r>
        <w:t>Prepares correspondence and maintains records</w:t>
      </w:r>
    </w:p>
    <w:p w14:paraId="5FB844D3" w14:textId="77777777" w:rsidR="001B4183" w:rsidRDefault="001B4183" w:rsidP="001B4183">
      <w:pPr>
        <w:widowControl/>
        <w:numPr>
          <w:ilvl w:val="0"/>
          <w:numId w:val="1"/>
        </w:numPr>
        <w:autoSpaceDE/>
        <w:autoSpaceDN/>
        <w:adjustRightInd/>
      </w:pPr>
      <w:r>
        <w:t>Receipts, deposits and accounts for monies for fines, forfeitures and other court receipts</w:t>
      </w:r>
    </w:p>
    <w:p w14:paraId="3B3533D6" w14:textId="77777777" w:rsidR="001B4183" w:rsidRDefault="001B4183" w:rsidP="001B4183">
      <w:pPr>
        <w:widowControl/>
        <w:numPr>
          <w:ilvl w:val="0"/>
          <w:numId w:val="1"/>
        </w:numPr>
        <w:autoSpaceDE/>
        <w:autoSpaceDN/>
        <w:adjustRightInd/>
      </w:pPr>
      <w:r>
        <w:t>Receives, logs and indexes incoming filings, citations and complaints</w:t>
      </w:r>
    </w:p>
    <w:p w14:paraId="031262C6" w14:textId="77777777" w:rsidR="001B4183" w:rsidRDefault="001B4183" w:rsidP="001B4183">
      <w:pPr>
        <w:widowControl/>
        <w:numPr>
          <w:ilvl w:val="0"/>
          <w:numId w:val="1"/>
        </w:numPr>
        <w:autoSpaceDE/>
        <w:autoSpaceDN/>
        <w:adjustRightInd/>
      </w:pPr>
      <w:r>
        <w:t>Receipts bail, fines and penalties</w:t>
      </w:r>
    </w:p>
    <w:p w14:paraId="73640B16" w14:textId="77777777" w:rsidR="001B4183" w:rsidRDefault="001B4183" w:rsidP="001B4183">
      <w:pPr>
        <w:widowControl/>
        <w:numPr>
          <w:ilvl w:val="0"/>
          <w:numId w:val="1"/>
        </w:numPr>
        <w:autoSpaceDE/>
        <w:autoSpaceDN/>
        <w:adjustRightInd/>
      </w:pPr>
      <w:r>
        <w:t>Performs failure to pay, failure to comply and failure to appear notices</w:t>
      </w:r>
    </w:p>
    <w:p w14:paraId="600A3DEF" w14:textId="77777777" w:rsidR="001B4183" w:rsidRDefault="001B4183" w:rsidP="001B4183">
      <w:pPr>
        <w:widowControl/>
        <w:numPr>
          <w:ilvl w:val="0"/>
          <w:numId w:val="1"/>
        </w:numPr>
        <w:autoSpaceDE/>
        <w:autoSpaceDN/>
        <w:adjustRightInd/>
      </w:pPr>
      <w:r>
        <w:t>Constructs new case files, filing and retrieving documents as necessary</w:t>
      </w:r>
    </w:p>
    <w:p w14:paraId="03F6DCCF" w14:textId="77777777" w:rsidR="001B4183" w:rsidRDefault="001B4183" w:rsidP="001B4183">
      <w:pPr>
        <w:widowControl/>
        <w:numPr>
          <w:ilvl w:val="0"/>
          <w:numId w:val="1"/>
        </w:numPr>
        <w:autoSpaceDE/>
        <w:autoSpaceDN/>
        <w:adjustRightInd/>
      </w:pPr>
      <w:r>
        <w:t>Prepares and maintains appropriate calendars; sets up court hearings</w:t>
      </w:r>
    </w:p>
    <w:p w14:paraId="3081A2A7" w14:textId="77777777" w:rsidR="001B4183" w:rsidRDefault="001B4183" w:rsidP="001B4183">
      <w:pPr>
        <w:widowControl/>
        <w:numPr>
          <w:ilvl w:val="0"/>
          <w:numId w:val="1"/>
        </w:numPr>
        <w:autoSpaceDE/>
        <w:autoSpaceDN/>
        <w:adjustRightInd/>
      </w:pPr>
      <w:r>
        <w:t>Maintains records and monitors flow of Mobile Ticketing</w:t>
      </w:r>
    </w:p>
    <w:p w14:paraId="7849B602" w14:textId="77777777" w:rsidR="001B4183" w:rsidRDefault="001B4183" w:rsidP="001B4183">
      <w:pPr>
        <w:widowControl/>
        <w:numPr>
          <w:ilvl w:val="0"/>
          <w:numId w:val="1"/>
        </w:numPr>
        <w:autoSpaceDE/>
        <w:autoSpaceDN/>
        <w:adjustRightInd/>
      </w:pPr>
      <w:r>
        <w:t>Responds to counter, telephone, and written inquiries</w:t>
      </w:r>
    </w:p>
    <w:p w14:paraId="3ED866A9" w14:textId="77777777" w:rsidR="001B4183" w:rsidRDefault="001B4183" w:rsidP="001B4183">
      <w:pPr>
        <w:pStyle w:val="MajorDuty"/>
        <w:ind w:left="0"/>
      </w:pPr>
    </w:p>
    <w:p w14:paraId="0EE725A8" w14:textId="77777777" w:rsidR="001B4183" w:rsidRDefault="001B4183" w:rsidP="001B4183">
      <w:pPr>
        <w:pStyle w:val="MajorDuty"/>
      </w:pPr>
      <w:r>
        <w:t>Provides support for Public interactions with Municipal Court</w:t>
      </w:r>
    </w:p>
    <w:p w14:paraId="549C63B7" w14:textId="77777777" w:rsidR="001B4183" w:rsidRDefault="001B4183" w:rsidP="001B4183">
      <w:pPr>
        <w:widowControl/>
        <w:numPr>
          <w:ilvl w:val="0"/>
          <w:numId w:val="1"/>
        </w:numPr>
        <w:autoSpaceDE/>
        <w:autoSpaceDN/>
        <w:adjustRightInd/>
      </w:pPr>
      <w:r>
        <w:t>Help with public needs as they approach window</w:t>
      </w:r>
    </w:p>
    <w:p w14:paraId="0EAA3A7A" w14:textId="77777777" w:rsidR="001B4183" w:rsidRDefault="001B4183" w:rsidP="001B4183">
      <w:pPr>
        <w:widowControl/>
        <w:numPr>
          <w:ilvl w:val="0"/>
          <w:numId w:val="1"/>
        </w:numPr>
        <w:autoSpaceDE/>
        <w:autoSpaceDN/>
        <w:adjustRightInd/>
      </w:pPr>
      <w:r>
        <w:t>Find and explain tickets and applicable fines</w:t>
      </w:r>
    </w:p>
    <w:p w14:paraId="33920960" w14:textId="77777777" w:rsidR="001B4183" w:rsidRDefault="001B4183" w:rsidP="001B4183">
      <w:pPr>
        <w:widowControl/>
        <w:numPr>
          <w:ilvl w:val="0"/>
          <w:numId w:val="1"/>
        </w:numPr>
        <w:autoSpaceDE/>
        <w:autoSpaceDN/>
        <w:adjustRightInd/>
      </w:pPr>
      <w:r>
        <w:t>Establish payment plans for those unable to pay fines, costs, etc.</w:t>
      </w:r>
    </w:p>
    <w:p w14:paraId="047E846A" w14:textId="77777777" w:rsidR="001B4183" w:rsidRDefault="001B4183" w:rsidP="001B4183">
      <w:pPr>
        <w:widowControl/>
        <w:numPr>
          <w:ilvl w:val="0"/>
          <w:numId w:val="1"/>
        </w:numPr>
        <w:autoSpaceDE/>
        <w:autoSpaceDN/>
        <w:adjustRightInd/>
      </w:pPr>
      <w:r>
        <w:t>Utilize telephone system to aid Public and direct to appropriate extensions</w:t>
      </w:r>
    </w:p>
    <w:p w14:paraId="04AA9680" w14:textId="77777777" w:rsidR="001B4183" w:rsidRDefault="001B4183" w:rsidP="001B4183">
      <w:pPr>
        <w:widowControl/>
        <w:numPr>
          <w:ilvl w:val="0"/>
          <w:numId w:val="1"/>
        </w:numPr>
        <w:autoSpaceDE/>
        <w:autoSpaceDN/>
        <w:adjustRightInd/>
      </w:pPr>
      <w:r>
        <w:t>Performs other duties as directed</w:t>
      </w:r>
    </w:p>
    <w:p w14:paraId="1F5C64A0" w14:textId="77777777" w:rsidR="001B4183" w:rsidRDefault="001B4183" w:rsidP="001B4183">
      <w:pPr>
        <w:pStyle w:val="MajorDuty"/>
      </w:pPr>
    </w:p>
    <w:p w14:paraId="368D037A" w14:textId="77777777" w:rsidR="001B4183" w:rsidRDefault="001B4183" w:rsidP="001B4183">
      <w:pPr>
        <w:pStyle w:val="1heading"/>
      </w:pPr>
      <w:r>
        <w:t>Education, Experience &amp; Requirements</w:t>
      </w:r>
    </w:p>
    <w:p w14:paraId="5ACB1F62" w14:textId="77777777" w:rsidR="001B4183" w:rsidRDefault="001B4183" w:rsidP="001B4183">
      <w:pPr>
        <w:ind w:left="360"/>
      </w:pPr>
      <w:r>
        <w:t xml:space="preserve">The person in this position must have a high school diploma or its equivalent with specialized course work in office practices such as typing and filing, and two years prior work experience in clerical, secretarial, paralegal or administrative work, or any equivalent combination of education and experience.  Ability to effectively meet and deal with the public; ability to communicate effectively verbally and in writing; ability to handle stressful situations is vital for this position.  A valid driver’s license is required. </w:t>
      </w:r>
    </w:p>
    <w:p w14:paraId="3D7FD80E" w14:textId="77777777" w:rsidR="001B4183" w:rsidRDefault="001B4183" w:rsidP="003174A1">
      <w:pPr>
        <w:jc w:val="both"/>
        <w:rPr>
          <w:bCs/>
        </w:rPr>
      </w:pPr>
    </w:p>
    <w:p w14:paraId="6C9068AD" w14:textId="77777777" w:rsidR="001B4183" w:rsidRDefault="003174A1" w:rsidP="003174A1">
      <w:pPr>
        <w:jc w:val="both"/>
        <w:rPr>
          <w:bCs/>
        </w:rPr>
      </w:pPr>
      <w:r>
        <w:rPr>
          <w:bCs/>
        </w:rPr>
        <w:t xml:space="preserve">Starting </w:t>
      </w:r>
      <w:r w:rsidR="001B4183">
        <w:rPr>
          <w:bCs/>
        </w:rPr>
        <w:t>rate</w:t>
      </w:r>
      <w:r>
        <w:rPr>
          <w:bCs/>
        </w:rPr>
        <w:t xml:space="preserve"> is</w:t>
      </w:r>
      <w:r w:rsidRPr="00B868E1">
        <w:rPr>
          <w:bCs/>
        </w:rPr>
        <w:t xml:space="preserve"> $</w:t>
      </w:r>
      <w:r w:rsidR="001B4183">
        <w:rPr>
          <w:bCs/>
        </w:rPr>
        <w:t>1</w:t>
      </w:r>
      <w:r w:rsidR="00476840">
        <w:rPr>
          <w:bCs/>
        </w:rPr>
        <w:t>8.11</w:t>
      </w:r>
      <w:r w:rsidR="001B4183">
        <w:rPr>
          <w:bCs/>
        </w:rPr>
        <w:t xml:space="preserve"> hourly</w:t>
      </w:r>
      <w:r>
        <w:rPr>
          <w:bCs/>
        </w:rPr>
        <w:t>,</w:t>
      </w:r>
      <w:r w:rsidRPr="00B868E1">
        <w:rPr>
          <w:bCs/>
        </w:rPr>
        <w:t xml:space="preserve"> with </w:t>
      </w:r>
      <w:r w:rsidR="001B4183">
        <w:rPr>
          <w:bCs/>
        </w:rPr>
        <w:t xml:space="preserve">full </w:t>
      </w:r>
      <w:r w:rsidRPr="00B868E1">
        <w:rPr>
          <w:bCs/>
        </w:rPr>
        <w:t>benefits</w:t>
      </w:r>
      <w:r w:rsidR="001B4183">
        <w:rPr>
          <w:bCs/>
        </w:rPr>
        <w:t xml:space="preserve"> package</w:t>
      </w:r>
      <w:r w:rsidRPr="00B868E1">
        <w:rPr>
          <w:bCs/>
        </w:rPr>
        <w:t xml:space="preserve">.  </w:t>
      </w:r>
    </w:p>
    <w:p w14:paraId="7B0C9BA5" w14:textId="77777777" w:rsidR="001B4183" w:rsidRDefault="001B4183" w:rsidP="001B4183">
      <w:pPr>
        <w:rPr>
          <w:bCs/>
        </w:rPr>
      </w:pPr>
    </w:p>
    <w:p w14:paraId="2DBC113D" w14:textId="77777777" w:rsidR="003174A1" w:rsidRDefault="0089351E" w:rsidP="001B4183">
      <w:pPr>
        <w:rPr>
          <w:bCs/>
        </w:rPr>
      </w:pPr>
      <w:r>
        <w:rPr>
          <w:rStyle w:val="Hyperlink"/>
          <w:bCs/>
          <w:color w:val="auto"/>
          <w:u w:val="none"/>
        </w:rPr>
        <w:t>A</w:t>
      </w:r>
      <w:r w:rsidR="001B4183" w:rsidRPr="001B4183">
        <w:rPr>
          <w:rStyle w:val="Hyperlink"/>
          <w:bCs/>
          <w:color w:val="auto"/>
          <w:u w:val="none"/>
        </w:rPr>
        <w:t xml:space="preserve">pply online at </w:t>
      </w:r>
      <w:hyperlink r:id="rId5" w:history="1">
        <w:r w:rsidR="00C206A2" w:rsidRPr="007A3858">
          <w:rPr>
            <w:rStyle w:val="Hyperlink"/>
            <w:bCs/>
          </w:rPr>
          <w:t>www.florissantmo.com</w:t>
        </w:r>
      </w:hyperlink>
      <w:r>
        <w:rPr>
          <w:rStyle w:val="Hyperlink"/>
          <w:bCs/>
        </w:rPr>
        <w:t>/hiring</w:t>
      </w:r>
      <w:r w:rsidR="00C206A2">
        <w:rPr>
          <w:rStyle w:val="Hyperlink"/>
          <w:bCs/>
        </w:rPr>
        <w:t xml:space="preserve"> </w:t>
      </w:r>
    </w:p>
    <w:p w14:paraId="22EE1439" w14:textId="77777777" w:rsidR="008901F1" w:rsidRDefault="0089351E" w:rsidP="001B4183">
      <w:pPr>
        <w:jc w:val="center"/>
        <w:rPr>
          <w:bCs/>
        </w:rPr>
      </w:pPr>
      <w:r>
        <w:rPr>
          <w:bCs/>
          <w:noProof/>
          <w:u w:val="single"/>
        </w:rPr>
        <w:drawing>
          <wp:anchor distT="0" distB="0" distL="114300" distR="114300" simplePos="0" relativeHeight="251658752" behindDoc="0" locked="0" layoutInCell="1" allowOverlap="1" wp14:anchorId="39F5911D" wp14:editId="1CCCD4F6">
            <wp:simplePos x="0" y="0"/>
            <wp:positionH relativeFrom="column">
              <wp:posOffset>5467350</wp:posOffset>
            </wp:positionH>
            <wp:positionV relativeFrom="paragraph">
              <wp:posOffset>86360</wp:posOffset>
            </wp:positionV>
            <wp:extent cx="885825" cy="885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Job Posting QR code.png"/>
                    <pic:cNvPicPr/>
                  </pic:nvPicPr>
                  <pic:blipFill>
                    <a:blip r:embed="rId6"/>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r w:rsidR="008901F1" w:rsidRPr="001B4183">
        <w:rPr>
          <w:bCs/>
        </w:rPr>
        <w:t>E</w:t>
      </w:r>
      <w:r w:rsidR="001B4183" w:rsidRPr="001B4183">
        <w:rPr>
          <w:bCs/>
        </w:rPr>
        <w:t xml:space="preserve">qual </w:t>
      </w:r>
      <w:r w:rsidR="008901F1" w:rsidRPr="001B4183">
        <w:rPr>
          <w:bCs/>
        </w:rPr>
        <w:t>O</w:t>
      </w:r>
      <w:r w:rsidR="001B4183" w:rsidRPr="001B4183">
        <w:rPr>
          <w:bCs/>
        </w:rPr>
        <w:t xml:space="preserve">pportunity </w:t>
      </w:r>
      <w:r w:rsidR="008901F1" w:rsidRPr="001B4183">
        <w:rPr>
          <w:bCs/>
        </w:rPr>
        <w:t>E</w:t>
      </w:r>
      <w:r w:rsidR="001B4183" w:rsidRPr="001B4183">
        <w:rPr>
          <w:bCs/>
        </w:rPr>
        <w:t>mployer</w:t>
      </w:r>
      <w:r w:rsidR="008901F1" w:rsidRPr="001B4183">
        <w:rPr>
          <w:bCs/>
        </w:rPr>
        <w:t xml:space="preserve"> M</w:t>
      </w:r>
      <w:r w:rsidR="000029C6" w:rsidRPr="001B4183">
        <w:rPr>
          <w:bCs/>
        </w:rPr>
        <w:t>/F/</w:t>
      </w:r>
      <w:r w:rsidR="00B868E1" w:rsidRPr="001B4183">
        <w:rPr>
          <w:bCs/>
        </w:rPr>
        <w:t>Disabled/Veteran</w:t>
      </w:r>
    </w:p>
    <w:p w14:paraId="228A97FD" w14:textId="77777777" w:rsidR="0089351E" w:rsidRDefault="0089351E" w:rsidP="001B4183">
      <w:pPr>
        <w:jc w:val="center"/>
        <w:rPr>
          <w:bCs/>
          <w:u w:val="single"/>
        </w:rPr>
      </w:pPr>
    </w:p>
    <w:sectPr w:rsidR="0089351E" w:rsidSect="00F438D0">
      <w:pgSz w:w="12240" w:h="15840"/>
      <w:pgMar w:top="450" w:right="1440" w:bottom="45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5E92"/>
    <w:multiLevelType w:val="hybridMultilevel"/>
    <w:tmpl w:val="84809996"/>
    <w:lvl w:ilvl="0" w:tplc="FFFFFFFF">
      <w:start w:val="1"/>
      <w:numFmt w:val="bullet"/>
      <w:lvlText w:val=""/>
      <w:lvlJc w:val="left"/>
      <w:pPr>
        <w:tabs>
          <w:tab w:val="num" w:pos="936"/>
        </w:tabs>
        <w:ind w:left="936" w:hanging="216"/>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F26744"/>
    <w:multiLevelType w:val="hybridMultilevel"/>
    <w:tmpl w:val="D544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96087F"/>
    <w:multiLevelType w:val="hybridMultilevel"/>
    <w:tmpl w:val="62F82FE8"/>
    <w:lvl w:ilvl="0" w:tplc="C80AA528">
      <w:start w:val="1"/>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9C6"/>
    <w:rsid w:val="000029C6"/>
    <w:rsid w:val="001B4183"/>
    <w:rsid w:val="001D73AC"/>
    <w:rsid w:val="003174A1"/>
    <w:rsid w:val="00360903"/>
    <w:rsid w:val="00401EF0"/>
    <w:rsid w:val="00475228"/>
    <w:rsid w:val="00476840"/>
    <w:rsid w:val="00786B39"/>
    <w:rsid w:val="008901F1"/>
    <w:rsid w:val="0089351E"/>
    <w:rsid w:val="00B868E1"/>
    <w:rsid w:val="00C206A2"/>
    <w:rsid w:val="00F43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610C71"/>
  <w14:defaultImageDpi w14:val="0"/>
  <w15:docId w15:val="{E1B045F9-043C-421D-9FE3-0B1DCCFF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customStyle="1" w:styleId="1heading">
    <w:name w:val="1heading"/>
    <w:basedOn w:val="Normal"/>
    <w:rsid w:val="008901F1"/>
    <w:pPr>
      <w:widowControl/>
      <w:autoSpaceDE/>
      <w:autoSpaceDN/>
      <w:adjustRightInd/>
    </w:pPr>
    <w:rPr>
      <w:rFonts w:ascii="Arial" w:eastAsia="Times New Roman" w:hAnsi="Arial"/>
      <w:b/>
      <w:bCs/>
      <w:szCs w:val="28"/>
      <w:u w:val="single"/>
    </w:rPr>
  </w:style>
  <w:style w:type="character" w:styleId="Hyperlink">
    <w:name w:val="Hyperlink"/>
    <w:basedOn w:val="DefaultParagraphFont"/>
    <w:uiPriority w:val="99"/>
    <w:unhideWhenUsed/>
    <w:rsid w:val="00786B39"/>
    <w:rPr>
      <w:color w:val="0000FF" w:themeColor="hyperlink"/>
      <w:u w:val="single"/>
    </w:rPr>
  </w:style>
  <w:style w:type="paragraph" w:styleId="ListParagraph">
    <w:name w:val="List Paragraph"/>
    <w:basedOn w:val="Normal"/>
    <w:uiPriority w:val="34"/>
    <w:qFormat/>
    <w:rsid w:val="001B4183"/>
    <w:pPr>
      <w:ind w:left="720"/>
      <w:contextualSpacing/>
    </w:pPr>
  </w:style>
  <w:style w:type="paragraph" w:customStyle="1" w:styleId="MajorDuty">
    <w:name w:val="MajorDuty"/>
    <w:basedOn w:val="Normal"/>
    <w:rsid w:val="001B4183"/>
    <w:pPr>
      <w:widowControl/>
      <w:autoSpaceDE/>
      <w:autoSpaceDN/>
      <w:adjustRightInd/>
      <w:ind w:left="360"/>
    </w:pPr>
    <w:rPr>
      <w:rFonts w:eastAsia="Times New Roman"/>
      <w:b/>
      <w:bCs/>
    </w:rPr>
  </w:style>
  <w:style w:type="character" w:customStyle="1" w:styleId="UnresolvedMention">
    <w:name w:val="Unresolved Mention"/>
    <w:basedOn w:val="DefaultParagraphFont"/>
    <w:uiPriority w:val="99"/>
    <w:semiHidden/>
    <w:unhideWhenUsed/>
    <w:rsid w:val="00C206A2"/>
    <w:rPr>
      <w:color w:val="605E5C"/>
      <w:shd w:val="clear" w:color="auto" w:fill="E1DFDD"/>
    </w:rPr>
  </w:style>
  <w:style w:type="character" w:styleId="FollowedHyperlink">
    <w:name w:val="FollowedHyperlink"/>
    <w:basedOn w:val="DefaultParagraphFont"/>
    <w:uiPriority w:val="99"/>
    <w:semiHidden/>
    <w:unhideWhenUsed/>
    <w:rsid w:val="00C206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florissantm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2225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Pemberton</dc:creator>
  <cp:lastModifiedBy>Amie Clemonds</cp:lastModifiedBy>
  <cp:revision>2</cp:revision>
  <dcterms:created xsi:type="dcterms:W3CDTF">2024-01-31T21:23:00Z</dcterms:created>
  <dcterms:modified xsi:type="dcterms:W3CDTF">2024-01-31T21:23:00Z</dcterms:modified>
</cp:coreProperties>
</file>